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text" w:tblpX="137" w:tblpY="1"/>
        <w:tblOverlap w:val="never"/>
        <w:tblW w:w="9781" w:type="dxa"/>
        <w:tblBorders>
          <w:left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"/>
        <w:gridCol w:w="1134"/>
        <w:gridCol w:w="284"/>
        <w:gridCol w:w="3120"/>
        <w:gridCol w:w="4539"/>
      </w:tblGrid>
      <w:tr w:rsidR="00736D27" w:rsidTr="00416004">
        <w:trPr>
          <w:trHeight w:val="2408"/>
        </w:trPr>
        <w:tc>
          <w:tcPr>
            <w:tcW w:w="9781" w:type="dxa"/>
            <w:gridSpan w:val="5"/>
            <w:tcBorders>
              <w:top w:val="nil"/>
              <w:bottom w:val="nil"/>
            </w:tcBorders>
            <w:vAlign w:val="bottom"/>
          </w:tcPr>
          <w:p w:rsidR="00736D27" w:rsidRDefault="00736D27" w:rsidP="00FA32F0">
            <w:pPr>
              <w:jc w:val="center"/>
            </w:pPr>
          </w:p>
        </w:tc>
      </w:tr>
      <w:tr w:rsidR="00736D27" w:rsidTr="00416004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555"/>
        </w:trPr>
        <w:tc>
          <w:tcPr>
            <w:tcW w:w="1838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736D27" w:rsidRDefault="00736D27" w:rsidP="00BC6CFA">
            <w:pPr>
              <w:jc w:val="right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6D27" w:rsidRDefault="00736D27" w:rsidP="00761C14">
            <w:pPr>
              <w:spacing w:before="0" w:after="120"/>
              <w:contextualSpacing w:val="0"/>
            </w:pPr>
          </w:p>
        </w:tc>
        <w:tc>
          <w:tcPr>
            <w:tcW w:w="7659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tbl>
            <w:tblPr>
              <w:tblStyle w:val="a3"/>
              <w:tblpPr w:leftFromText="180" w:rightFromText="180" w:vertAnchor="text" w:horzAnchor="margin" w:tblpXSpec="right" w:tblpY="338"/>
              <w:tblOverlap w:val="nev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20"/>
            </w:tblGrid>
            <w:tr w:rsidR="00962FA0" w:rsidTr="00962FA0">
              <w:trPr>
                <w:trHeight w:val="598"/>
              </w:trPr>
              <w:tc>
                <w:tcPr>
                  <w:tcW w:w="4820" w:type="dxa"/>
                </w:tcPr>
                <w:p w:rsidR="00962FA0" w:rsidRDefault="00840630" w:rsidP="00F20CED">
                  <w:pPr>
                    <w:spacing w:line="276" w:lineRule="auto"/>
                    <w:ind w:firstLine="42"/>
                    <w:jc w:val="center"/>
                    <w:rPr>
                      <w:sz w:val="28"/>
                    </w:rPr>
                  </w:pPr>
                  <w:r w:rsidRPr="00585EBF">
                    <w:rPr>
                      <w:noProof/>
                      <w:sz w:val="28"/>
                      <w:lang w:eastAsia="ru-RU"/>
                    </w:rPr>
                    <w:drawing>
                      <wp:anchor distT="0" distB="0" distL="114300" distR="114300" simplePos="0" relativeHeight="251658240" behindDoc="1" locked="0" layoutInCell="1" allowOverlap="1">
                        <wp:simplePos x="0" y="0"/>
                        <wp:positionH relativeFrom="column">
                          <wp:posOffset>-3938270</wp:posOffset>
                        </wp:positionH>
                        <wp:positionV relativeFrom="page">
                          <wp:posOffset>-1877060</wp:posOffset>
                        </wp:positionV>
                        <wp:extent cx="7534275" cy="3432175"/>
                        <wp:effectExtent l="0" t="0" r="9525" b="0"/>
                        <wp:wrapNone/>
                        <wp:docPr id="1" name="Рисунок 1" descr="C:\Users\0334\Documents\Blanki web 2\Blanki web новое\Blanki web\Министерств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0334\Documents\Blanki web 2\Blanki web новое\Blanki web\Министерств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34275" cy="34321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>
                    <w:rPr>
                      <w:sz w:val="28"/>
                    </w:rPr>
                    <w:t>Руководителям финансовых органов субъектов Российской Федерации</w:t>
                  </w:r>
                </w:p>
              </w:tc>
            </w:tr>
          </w:tbl>
          <w:p w:rsidR="00736D27" w:rsidRDefault="00736D27" w:rsidP="00761C14"/>
        </w:tc>
      </w:tr>
      <w:tr w:rsidR="00C87316" w:rsidTr="00416004">
        <w:trPr>
          <w:gridAfter w:val="1"/>
          <w:wAfter w:w="4539" w:type="dxa"/>
          <w:trHeight w:val="407"/>
        </w:trPr>
        <w:tc>
          <w:tcPr>
            <w:tcW w:w="704" w:type="dxa"/>
            <w:tcBorders>
              <w:top w:val="nil"/>
              <w:bottom w:val="nil"/>
              <w:right w:val="nil"/>
            </w:tcBorders>
            <w:vAlign w:val="bottom"/>
          </w:tcPr>
          <w:p w:rsidR="00C87316" w:rsidRDefault="00C87316" w:rsidP="00761C14">
            <w:pPr>
              <w:spacing w:line="320" w:lineRule="exact"/>
            </w:pPr>
          </w:p>
        </w:tc>
        <w:tc>
          <w:tcPr>
            <w:tcW w:w="453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87316" w:rsidRDefault="00C87316" w:rsidP="00BC6CFA">
            <w:pPr>
              <w:spacing w:line="320" w:lineRule="exact"/>
            </w:pPr>
          </w:p>
        </w:tc>
      </w:tr>
    </w:tbl>
    <w:p w:rsidR="00376680" w:rsidRDefault="00376680" w:rsidP="00F20CED">
      <w:pPr>
        <w:tabs>
          <w:tab w:val="left" w:pos="9356"/>
        </w:tabs>
        <w:spacing w:before="0" w:after="0" w:line="276" w:lineRule="auto"/>
        <w:ind w:firstLine="709"/>
        <w:jc w:val="both"/>
        <w:rPr>
          <w:sz w:val="28"/>
        </w:rPr>
      </w:pPr>
    </w:p>
    <w:p w:rsidR="00840630" w:rsidRDefault="00840630" w:rsidP="00F20CED">
      <w:pPr>
        <w:tabs>
          <w:tab w:val="left" w:pos="9356"/>
        </w:tabs>
        <w:spacing w:before="0" w:after="0" w:line="276" w:lineRule="auto"/>
        <w:ind w:firstLine="709"/>
        <w:jc w:val="both"/>
        <w:rPr>
          <w:sz w:val="28"/>
        </w:rPr>
      </w:pPr>
      <w:r w:rsidRPr="00840630">
        <w:rPr>
          <w:sz w:val="28"/>
        </w:rPr>
        <w:t>В целях подготовки предложений по совершенствованию межбюджетных</w:t>
      </w:r>
      <w:r>
        <w:rPr>
          <w:sz w:val="28"/>
        </w:rPr>
        <w:t xml:space="preserve"> </w:t>
      </w:r>
      <w:r w:rsidRPr="00840630">
        <w:rPr>
          <w:sz w:val="28"/>
        </w:rPr>
        <w:t>отношений и устойчивости бюджетов субъектов Российской Федерации</w:t>
      </w:r>
      <w:r>
        <w:rPr>
          <w:sz w:val="28"/>
        </w:rPr>
        <w:t xml:space="preserve"> </w:t>
      </w:r>
      <w:r w:rsidRPr="00840630">
        <w:rPr>
          <w:sz w:val="28"/>
        </w:rPr>
        <w:t>и муниципальных образований Министерство финансов Российской Федерации</w:t>
      </w:r>
      <w:r>
        <w:rPr>
          <w:sz w:val="28"/>
        </w:rPr>
        <w:t xml:space="preserve"> просит в срок </w:t>
      </w:r>
      <w:r w:rsidRPr="0066645B">
        <w:rPr>
          <w:b/>
          <w:sz w:val="28"/>
        </w:rPr>
        <w:t xml:space="preserve">до </w:t>
      </w:r>
      <w:r w:rsidR="00BA7085">
        <w:rPr>
          <w:b/>
          <w:sz w:val="28"/>
        </w:rPr>
        <w:t>1</w:t>
      </w:r>
      <w:r w:rsidR="00051789">
        <w:rPr>
          <w:b/>
          <w:sz w:val="28"/>
        </w:rPr>
        <w:t xml:space="preserve"> </w:t>
      </w:r>
      <w:r w:rsidR="00BA7085">
        <w:rPr>
          <w:b/>
          <w:sz w:val="28"/>
        </w:rPr>
        <w:t>апреля</w:t>
      </w:r>
      <w:r w:rsidR="00051789">
        <w:rPr>
          <w:b/>
          <w:sz w:val="28"/>
        </w:rPr>
        <w:t xml:space="preserve"> 202</w:t>
      </w:r>
      <w:r w:rsidR="00BA7085">
        <w:rPr>
          <w:b/>
          <w:sz w:val="28"/>
        </w:rPr>
        <w:t>6</w:t>
      </w:r>
      <w:r w:rsidRPr="0066645B">
        <w:rPr>
          <w:b/>
          <w:sz w:val="28"/>
        </w:rPr>
        <w:t xml:space="preserve"> г.</w:t>
      </w:r>
      <w:r w:rsidRPr="00840630">
        <w:rPr>
          <w:sz w:val="28"/>
        </w:rPr>
        <w:t xml:space="preserve"> представить материалы по </w:t>
      </w:r>
      <w:r w:rsidR="003C5306">
        <w:rPr>
          <w:sz w:val="28"/>
        </w:rPr>
        <w:t>приложениям</w:t>
      </w:r>
      <w:r w:rsidRPr="00840630">
        <w:rPr>
          <w:sz w:val="28"/>
        </w:rPr>
        <w:t>, размещенн</w:t>
      </w:r>
      <w:r w:rsidR="003C5306">
        <w:rPr>
          <w:sz w:val="28"/>
        </w:rPr>
        <w:t>ым</w:t>
      </w:r>
      <w:r w:rsidRPr="00840630">
        <w:rPr>
          <w:sz w:val="28"/>
        </w:rPr>
        <w:t xml:space="preserve"> также на официальном сайте Минфина России в разделе</w:t>
      </w:r>
      <w:r>
        <w:rPr>
          <w:sz w:val="28"/>
        </w:rPr>
        <w:t xml:space="preserve"> </w:t>
      </w:r>
      <w:r w:rsidR="00AB5BE8" w:rsidRPr="00AB5BE8">
        <w:rPr>
          <w:sz w:val="28"/>
        </w:rPr>
        <w:t>Деятельность / Межбюджетные отношения с регионами и муниципалитетами / Запросы, телеграммы, информационные письма</w:t>
      </w:r>
      <w:r w:rsidRPr="00840630">
        <w:rPr>
          <w:sz w:val="28"/>
        </w:rPr>
        <w:t>.</w:t>
      </w:r>
    </w:p>
    <w:p w:rsidR="00840630" w:rsidRPr="00840630" w:rsidRDefault="00840630" w:rsidP="00F20CED">
      <w:pPr>
        <w:tabs>
          <w:tab w:val="left" w:pos="9356"/>
        </w:tabs>
        <w:spacing w:before="0" w:after="0" w:line="276" w:lineRule="auto"/>
        <w:ind w:firstLine="709"/>
        <w:jc w:val="both"/>
        <w:rPr>
          <w:sz w:val="28"/>
        </w:rPr>
      </w:pPr>
      <w:r w:rsidRPr="00840630">
        <w:rPr>
          <w:sz w:val="28"/>
        </w:rPr>
        <w:t>Предложения будут рассмотрены</w:t>
      </w:r>
      <w:r>
        <w:rPr>
          <w:sz w:val="28"/>
        </w:rPr>
        <w:t xml:space="preserve"> </w:t>
      </w:r>
      <w:r w:rsidRPr="00840630">
        <w:rPr>
          <w:sz w:val="28"/>
        </w:rPr>
        <w:t>на семинаре-совещании с руководителями финансовых органов субъектов</w:t>
      </w:r>
      <w:r>
        <w:rPr>
          <w:sz w:val="28"/>
        </w:rPr>
        <w:t xml:space="preserve"> </w:t>
      </w:r>
      <w:r w:rsidRPr="00840630">
        <w:rPr>
          <w:sz w:val="28"/>
        </w:rPr>
        <w:t>Российской Федерации, а также при формировании стратегических направлений</w:t>
      </w:r>
      <w:r>
        <w:rPr>
          <w:sz w:val="28"/>
        </w:rPr>
        <w:t xml:space="preserve"> </w:t>
      </w:r>
      <w:r w:rsidRPr="00840630">
        <w:rPr>
          <w:sz w:val="28"/>
        </w:rPr>
        <w:t>развития межбюджетных отношений.</w:t>
      </w:r>
    </w:p>
    <w:p w:rsidR="00840630" w:rsidRDefault="003C5306" w:rsidP="00F20CED">
      <w:pPr>
        <w:tabs>
          <w:tab w:val="left" w:pos="9356"/>
        </w:tabs>
        <w:spacing w:before="0" w:after="0" w:line="276" w:lineRule="auto"/>
        <w:ind w:firstLine="709"/>
        <w:jc w:val="both"/>
        <w:rPr>
          <w:sz w:val="28"/>
        </w:rPr>
      </w:pPr>
      <w:r>
        <w:rPr>
          <w:sz w:val="28"/>
        </w:rPr>
        <w:t>Обращаем внимание, что позиция субъектов Российской Федерации должна</w:t>
      </w:r>
      <w:r w:rsidR="00840630" w:rsidRPr="00840630">
        <w:rPr>
          <w:sz w:val="28"/>
        </w:rPr>
        <w:t xml:space="preserve"> содержать указания на применение</w:t>
      </w:r>
      <w:r w:rsidR="00840630">
        <w:rPr>
          <w:sz w:val="28"/>
        </w:rPr>
        <w:t xml:space="preserve"> </w:t>
      </w:r>
      <w:r w:rsidR="00840630" w:rsidRPr="00840630">
        <w:rPr>
          <w:sz w:val="28"/>
        </w:rPr>
        <w:t>конкретных статистических показателей, источников информации, формул</w:t>
      </w:r>
      <w:r w:rsidR="00840630">
        <w:rPr>
          <w:sz w:val="28"/>
        </w:rPr>
        <w:t xml:space="preserve"> </w:t>
      </w:r>
      <w:r w:rsidR="00840630" w:rsidRPr="00840630">
        <w:rPr>
          <w:sz w:val="28"/>
        </w:rPr>
        <w:t xml:space="preserve">и порядка их расчета. </w:t>
      </w:r>
      <w:r>
        <w:rPr>
          <w:sz w:val="28"/>
        </w:rPr>
        <w:t>Позиция</w:t>
      </w:r>
      <w:r w:rsidR="00840630" w:rsidRPr="00840630">
        <w:rPr>
          <w:sz w:val="28"/>
        </w:rPr>
        <w:t>, носящ</w:t>
      </w:r>
      <w:r>
        <w:rPr>
          <w:sz w:val="28"/>
        </w:rPr>
        <w:t>ая</w:t>
      </w:r>
      <w:r w:rsidR="00840630" w:rsidRPr="00840630">
        <w:rPr>
          <w:sz w:val="28"/>
        </w:rPr>
        <w:t xml:space="preserve"> неконкретный характер</w:t>
      </w:r>
      <w:r w:rsidR="00840630">
        <w:rPr>
          <w:sz w:val="28"/>
        </w:rPr>
        <w:t xml:space="preserve"> </w:t>
      </w:r>
      <w:r w:rsidR="00840630" w:rsidRPr="00840630">
        <w:rPr>
          <w:sz w:val="28"/>
        </w:rPr>
        <w:t>и не содержащие обоснований необходимости учета предлагаемых изменений,</w:t>
      </w:r>
      <w:r w:rsidR="00840630">
        <w:rPr>
          <w:sz w:val="28"/>
        </w:rPr>
        <w:t xml:space="preserve"> </w:t>
      </w:r>
      <w:r w:rsidR="00840630" w:rsidRPr="00840630">
        <w:rPr>
          <w:sz w:val="28"/>
        </w:rPr>
        <w:t>рассматриваться не будут.</w:t>
      </w:r>
    </w:p>
    <w:p w:rsidR="00840630" w:rsidRDefault="00840630" w:rsidP="00F20CED">
      <w:pPr>
        <w:tabs>
          <w:tab w:val="left" w:pos="9356"/>
        </w:tabs>
        <w:spacing w:before="0" w:after="0" w:line="276" w:lineRule="auto"/>
        <w:ind w:firstLine="709"/>
        <w:jc w:val="both"/>
        <w:rPr>
          <w:sz w:val="28"/>
        </w:rPr>
      </w:pPr>
      <w:r w:rsidRPr="00840630">
        <w:rPr>
          <w:sz w:val="28"/>
        </w:rPr>
        <w:t>Информацию просим направить в установленном порядке, а также на адрес</w:t>
      </w:r>
      <w:r>
        <w:rPr>
          <w:sz w:val="28"/>
        </w:rPr>
        <w:t xml:space="preserve"> </w:t>
      </w:r>
      <w:r w:rsidRPr="00840630">
        <w:rPr>
          <w:sz w:val="28"/>
        </w:rPr>
        <w:t xml:space="preserve">электронной почты </w:t>
      </w:r>
      <w:hyperlink r:id="rId7" w:history="1">
        <w:r w:rsidR="00BA7085" w:rsidRPr="00F42190">
          <w:rPr>
            <w:rStyle w:val="a9"/>
            <w:sz w:val="28"/>
            <w:lang w:val="en-US"/>
          </w:rPr>
          <w:t>A</w:t>
        </w:r>
        <w:r w:rsidR="00BA7085" w:rsidRPr="00F42190">
          <w:rPr>
            <w:rStyle w:val="a9"/>
            <w:sz w:val="28"/>
          </w:rPr>
          <w:t>lina.</w:t>
        </w:r>
        <w:r w:rsidR="00BA7085" w:rsidRPr="00F42190">
          <w:rPr>
            <w:rStyle w:val="a9"/>
            <w:sz w:val="28"/>
            <w:lang w:val="en-US"/>
          </w:rPr>
          <w:t>Savchenko</w:t>
        </w:r>
        <w:r w:rsidR="00BA7085" w:rsidRPr="00F42190">
          <w:rPr>
            <w:rStyle w:val="a9"/>
            <w:sz w:val="28"/>
          </w:rPr>
          <w:t>@minfin.gov.ru</w:t>
        </w:r>
      </w:hyperlink>
      <w:r w:rsidR="007D095A">
        <w:rPr>
          <w:sz w:val="28"/>
        </w:rPr>
        <w:t xml:space="preserve"> </w:t>
      </w:r>
      <w:r w:rsidRPr="00840630">
        <w:rPr>
          <w:sz w:val="28"/>
        </w:rPr>
        <w:t>в формат</w:t>
      </w:r>
      <w:r w:rsidR="00BB21E9">
        <w:rPr>
          <w:sz w:val="28"/>
        </w:rPr>
        <w:t>ах</w:t>
      </w:r>
      <w:r w:rsidR="006645C6">
        <w:rPr>
          <w:sz w:val="28"/>
        </w:rPr>
        <w:t xml:space="preserve"> </w:t>
      </w:r>
      <w:r w:rsidR="006645C6">
        <w:rPr>
          <w:sz w:val="28"/>
          <w:lang w:val="en-US"/>
        </w:rPr>
        <w:t>Excel</w:t>
      </w:r>
      <w:r w:rsidR="00BB21E9">
        <w:rPr>
          <w:sz w:val="28"/>
        </w:rPr>
        <w:t xml:space="preserve"> и </w:t>
      </w:r>
      <w:r w:rsidR="00BB21E9">
        <w:rPr>
          <w:sz w:val="28"/>
          <w:lang w:val="en-US"/>
        </w:rPr>
        <w:t>Word</w:t>
      </w:r>
      <w:r w:rsidR="00BB21E9" w:rsidRPr="00BB21E9">
        <w:rPr>
          <w:sz w:val="28"/>
        </w:rPr>
        <w:t xml:space="preserve"> </w:t>
      </w:r>
      <w:r w:rsidR="00BB21E9">
        <w:rPr>
          <w:sz w:val="28"/>
        </w:rPr>
        <w:t xml:space="preserve"> соответственно, по</w:t>
      </w:r>
      <w:r w:rsidR="007D095A">
        <w:rPr>
          <w:sz w:val="28"/>
        </w:rPr>
        <w:t xml:space="preserve"> </w:t>
      </w:r>
      <w:r w:rsidR="00BB21E9">
        <w:rPr>
          <w:sz w:val="28"/>
        </w:rPr>
        <w:t xml:space="preserve">форме согласно </w:t>
      </w:r>
      <w:r w:rsidR="007D095A">
        <w:rPr>
          <w:sz w:val="28"/>
        </w:rPr>
        <w:t>прилагаем</w:t>
      </w:r>
      <w:r w:rsidR="00BB21E9">
        <w:rPr>
          <w:sz w:val="28"/>
        </w:rPr>
        <w:t>ым</w:t>
      </w:r>
      <w:r w:rsidR="007D095A">
        <w:rPr>
          <w:sz w:val="28"/>
        </w:rPr>
        <w:t xml:space="preserve"> </w:t>
      </w:r>
      <w:r w:rsidR="00BB21E9">
        <w:rPr>
          <w:sz w:val="28"/>
        </w:rPr>
        <w:t xml:space="preserve">таблицам </w:t>
      </w:r>
      <w:bookmarkStart w:id="0" w:name="_GoBack"/>
      <w:bookmarkEnd w:id="0"/>
      <w:r w:rsidR="00AC3F21">
        <w:rPr>
          <w:sz w:val="28"/>
        </w:rPr>
        <w:t xml:space="preserve">с указанием в наименовании файла субъекта Российской Федерации, в теме сообщения </w:t>
      </w:r>
      <w:r w:rsidR="00BB21E9">
        <w:rPr>
          <w:sz w:val="28"/>
        </w:rPr>
        <w:t xml:space="preserve">- </w:t>
      </w:r>
      <w:r w:rsidR="00AC3F21">
        <w:rPr>
          <w:sz w:val="28"/>
        </w:rPr>
        <w:t>реквизитов исходящего письма субъекта Российской Федерации</w:t>
      </w:r>
      <w:r w:rsidRPr="00840630">
        <w:rPr>
          <w:sz w:val="28"/>
        </w:rPr>
        <w:t>.</w:t>
      </w:r>
    </w:p>
    <w:p w:rsidR="00840630" w:rsidRPr="00840630" w:rsidRDefault="00840630" w:rsidP="00F20CED">
      <w:pPr>
        <w:tabs>
          <w:tab w:val="left" w:pos="9356"/>
        </w:tabs>
        <w:spacing w:before="0" w:after="0" w:line="276" w:lineRule="auto"/>
        <w:ind w:firstLine="709"/>
        <w:jc w:val="both"/>
        <w:rPr>
          <w:sz w:val="28"/>
        </w:rPr>
      </w:pPr>
    </w:p>
    <w:p w:rsidR="00D01B7E" w:rsidRDefault="00840630" w:rsidP="00F20CED">
      <w:pPr>
        <w:tabs>
          <w:tab w:val="left" w:pos="9356"/>
        </w:tabs>
        <w:spacing w:before="0" w:after="0" w:line="276" w:lineRule="auto"/>
        <w:ind w:firstLine="709"/>
        <w:jc w:val="both"/>
        <w:rPr>
          <w:sz w:val="28"/>
        </w:rPr>
      </w:pPr>
      <w:r w:rsidRPr="00840630">
        <w:rPr>
          <w:sz w:val="28"/>
        </w:rPr>
        <w:t xml:space="preserve">Приложение: </w:t>
      </w:r>
      <w:r w:rsidR="00051789">
        <w:rPr>
          <w:sz w:val="28"/>
        </w:rPr>
        <w:t>в электронном виде</w:t>
      </w:r>
      <w:r w:rsidR="00376680">
        <w:rPr>
          <w:sz w:val="28"/>
        </w:rPr>
        <w:t>.</w:t>
      </w:r>
    </w:p>
    <w:p w:rsidR="00840630" w:rsidRDefault="00840630" w:rsidP="00F20CED">
      <w:pPr>
        <w:tabs>
          <w:tab w:val="left" w:pos="9356"/>
        </w:tabs>
        <w:spacing w:before="0" w:after="0" w:line="276" w:lineRule="auto"/>
        <w:ind w:firstLine="709"/>
        <w:jc w:val="both"/>
        <w:rPr>
          <w:sz w:val="28"/>
        </w:rPr>
      </w:pPr>
    </w:p>
    <w:p w:rsidR="00376680" w:rsidRDefault="00376680" w:rsidP="00F20CED">
      <w:pPr>
        <w:spacing w:after="0" w:line="276" w:lineRule="auto"/>
        <w:rPr>
          <w:sz w:val="28"/>
        </w:rPr>
      </w:pPr>
    </w:p>
    <w:p w:rsidR="00962FA0" w:rsidRDefault="00962FA0" w:rsidP="00F20CED">
      <w:pPr>
        <w:spacing w:after="0" w:line="276" w:lineRule="auto"/>
        <w:rPr>
          <w:sz w:val="28"/>
        </w:rPr>
      </w:pPr>
      <w:r>
        <w:rPr>
          <w:sz w:val="28"/>
        </w:rPr>
        <w:t xml:space="preserve">Директор Департамента </w:t>
      </w:r>
    </w:p>
    <w:p w:rsidR="00962FA0" w:rsidRPr="00DB168A" w:rsidRDefault="00962FA0" w:rsidP="00F20CED">
      <w:pPr>
        <w:spacing w:after="0" w:line="276" w:lineRule="auto"/>
        <w:rPr>
          <w:sz w:val="28"/>
        </w:rPr>
      </w:pPr>
      <w:r>
        <w:rPr>
          <w:sz w:val="28"/>
        </w:rPr>
        <w:t>межбюджетных отношений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</w:t>
      </w:r>
      <w:r w:rsidR="00376680">
        <w:rPr>
          <w:sz w:val="28"/>
        </w:rPr>
        <w:t xml:space="preserve">    </w:t>
      </w:r>
      <w:r>
        <w:rPr>
          <w:sz w:val="28"/>
        </w:rPr>
        <w:t>Л.А. Ерошкина</w:t>
      </w:r>
    </w:p>
    <w:p w:rsidR="00D01B7E" w:rsidRDefault="00D01B7E" w:rsidP="00D01B7E">
      <w:pPr>
        <w:tabs>
          <w:tab w:val="left" w:pos="9356"/>
        </w:tabs>
        <w:spacing w:before="0" w:after="0" w:line="240" w:lineRule="auto"/>
        <w:jc w:val="both"/>
        <w:rPr>
          <w:sz w:val="28"/>
        </w:rPr>
      </w:pPr>
    </w:p>
    <w:p w:rsidR="00BB21E9" w:rsidRDefault="00BB21E9" w:rsidP="00F20CED">
      <w:pPr>
        <w:pStyle w:val="a8"/>
        <w:rPr>
          <w:rFonts w:ascii="Times New Roman" w:hAnsi="Times New Roman"/>
          <w:sz w:val="16"/>
          <w:szCs w:val="16"/>
        </w:rPr>
      </w:pPr>
    </w:p>
    <w:p w:rsidR="00BB21E9" w:rsidRDefault="00BB21E9" w:rsidP="00F20CED">
      <w:pPr>
        <w:pStyle w:val="a8"/>
        <w:rPr>
          <w:rFonts w:ascii="Times New Roman" w:hAnsi="Times New Roman"/>
          <w:sz w:val="16"/>
          <w:szCs w:val="16"/>
        </w:rPr>
      </w:pPr>
    </w:p>
    <w:p w:rsidR="00D01B7E" w:rsidRPr="00F20CED" w:rsidRDefault="00F20CED" w:rsidP="00F20CED">
      <w:pPr>
        <w:pStyle w:val="a8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Исп.: </w:t>
      </w:r>
      <w:r w:rsidR="00376680">
        <w:rPr>
          <w:rFonts w:ascii="Times New Roman" w:hAnsi="Times New Roman"/>
          <w:sz w:val="16"/>
          <w:szCs w:val="16"/>
        </w:rPr>
        <w:t>Савченко</w:t>
      </w:r>
      <w:r w:rsidR="007D095A">
        <w:rPr>
          <w:rFonts w:ascii="Times New Roman" w:hAnsi="Times New Roman"/>
          <w:sz w:val="16"/>
          <w:szCs w:val="16"/>
        </w:rPr>
        <w:t xml:space="preserve"> </w:t>
      </w:r>
      <w:r w:rsidR="00376680">
        <w:rPr>
          <w:rFonts w:ascii="Times New Roman" w:hAnsi="Times New Roman"/>
          <w:sz w:val="16"/>
          <w:szCs w:val="16"/>
        </w:rPr>
        <w:t>А</w:t>
      </w:r>
      <w:r w:rsidR="007D095A">
        <w:rPr>
          <w:rFonts w:ascii="Times New Roman" w:hAnsi="Times New Roman"/>
          <w:sz w:val="16"/>
          <w:szCs w:val="16"/>
        </w:rPr>
        <w:t>.</w:t>
      </w:r>
      <w:r w:rsidR="00376680">
        <w:rPr>
          <w:rFonts w:ascii="Times New Roman" w:hAnsi="Times New Roman"/>
          <w:sz w:val="16"/>
          <w:szCs w:val="16"/>
        </w:rPr>
        <w:t>В</w:t>
      </w:r>
      <w:r w:rsidR="007D095A">
        <w:rPr>
          <w:rFonts w:ascii="Times New Roman" w:hAnsi="Times New Roman"/>
          <w:sz w:val="16"/>
          <w:szCs w:val="16"/>
        </w:rPr>
        <w:t xml:space="preserve">. </w:t>
      </w:r>
      <w:r>
        <w:rPr>
          <w:rFonts w:ascii="Times New Roman" w:hAnsi="Times New Roman"/>
          <w:sz w:val="16"/>
          <w:szCs w:val="16"/>
        </w:rPr>
        <w:t>8 495 983-38-83 (доб.: 06-</w:t>
      </w:r>
      <w:r w:rsidR="00376680">
        <w:rPr>
          <w:rFonts w:ascii="Times New Roman" w:hAnsi="Times New Roman"/>
          <w:sz w:val="16"/>
          <w:szCs w:val="16"/>
        </w:rPr>
        <w:t>64</w:t>
      </w:r>
      <w:r w:rsidRPr="003B4FE6">
        <w:rPr>
          <w:rFonts w:ascii="Times New Roman" w:hAnsi="Times New Roman"/>
          <w:sz w:val="16"/>
          <w:szCs w:val="16"/>
        </w:rPr>
        <w:t>)</w:t>
      </w:r>
    </w:p>
    <w:sectPr w:rsidR="00D01B7E" w:rsidRPr="00F20CED" w:rsidSect="00AC3F21">
      <w:headerReference w:type="default" r:id="rId8"/>
      <w:pgSz w:w="11906" w:h="16838"/>
      <w:pgMar w:top="1134" w:right="566" w:bottom="709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2BB1" w:rsidRDefault="00D12BB1" w:rsidP="00736D27">
      <w:pPr>
        <w:spacing w:before="0" w:after="0" w:line="240" w:lineRule="auto"/>
      </w:pPr>
      <w:r>
        <w:separator/>
      </w:r>
    </w:p>
  </w:endnote>
  <w:endnote w:type="continuationSeparator" w:id="0">
    <w:p w:rsidR="00D12BB1" w:rsidRDefault="00D12BB1" w:rsidP="00736D2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2BB1" w:rsidRDefault="00D12BB1" w:rsidP="00736D27">
      <w:pPr>
        <w:spacing w:before="0" w:after="0" w:line="240" w:lineRule="auto"/>
      </w:pPr>
      <w:r>
        <w:separator/>
      </w:r>
    </w:p>
  </w:footnote>
  <w:footnote w:type="continuationSeparator" w:id="0">
    <w:p w:rsidR="00D12BB1" w:rsidRDefault="00D12BB1" w:rsidP="00736D27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81743092"/>
      <w:docPartObj>
        <w:docPartGallery w:val="Page Numbers (Top of Page)"/>
        <w:docPartUnique/>
      </w:docPartObj>
    </w:sdtPr>
    <w:sdtEndPr/>
    <w:sdtContent>
      <w:p w:rsidR="00F20CED" w:rsidRDefault="00F20CE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6680">
          <w:rPr>
            <w:noProof/>
          </w:rPr>
          <w:t>2</w:t>
        </w:r>
        <w:r>
          <w:fldChar w:fldCharType="end"/>
        </w:r>
      </w:p>
    </w:sdtContent>
  </w:sdt>
  <w:p w:rsidR="00C87316" w:rsidRDefault="00C8731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6D27"/>
    <w:rsid w:val="000046B4"/>
    <w:rsid w:val="00020507"/>
    <w:rsid w:val="00051789"/>
    <w:rsid w:val="0005758C"/>
    <w:rsid w:val="000D2B92"/>
    <w:rsid w:val="00101503"/>
    <w:rsid w:val="0020372E"/>
    <w:rsid w:val="0024379F"/>
    <w:rsid w:val="00307B84"/>
    <w:rsid w:val="0031367E"/>
    <w:rsid w:val="00376680"/>
    <w:rsid w:val="003B34FA"/>
    <w:rsid w:val="003C5306"/>
    <w:rsid w:val="00416004"/>
    <w:rsid w:val="0045593C"/>
    <w:rsid w:val="00481C87"/>
    <w:rsid w:val="004865EB"/>
    <w:rsid w:val="00502B9E"/>
    <w:rsid w:val="00517D60"/>
    <w:rsid w:val="005673A4"/>
    <w:rsid w:val="00585EBF"/>
    <w:rsid w:val="005C084C"/>
    <w:rsid w:val="005E2976"/>
    <w:rsid w:val="00600C2C"/>
    <w:rsid w:val="00642231"/>
    <w:rsid w:val="006466E0"/>
    <w:rsid w:val="0065617A"/>
    <w:rsid w:val="006645C6"/>
    <w:rsid w:val="00664FAE"/>
    <w:rsid w:val="0066645B"/>
    <w:rsid w:val="006E2A84"/>
    <w:rsid w:val="00736D27"/>
    <w:rsid w:val="00761C14"/>
    <w:rsid w:val="007D095A"/>
    <w:rsid w:val="007E2287"/>
    <w:rsid w:val="00834143"/>
    <w:rsid w:val="00834C7F"/>
    <w:rsid w:val="00840630"/>
    <w:rsid w:val="008B58FC"/>
    <w:rsid w:val="00962FA0"/>
    <w:rsid w:val="00A453A9"/>
    <w:rsid w:val="00AB5BE8"/>
    <w:rsid w:val="00AC2E11"/>
    <w:rsid w:val="00AC3F21"/>
    <w:rsid w:val="00AE37A2"/>
    <w:rsid w:val="00B02376"/>
    <w:rsid w:val="00B22BE0"/>
    <w:rsid w:val="00B32EC3"/>
    <w:rsid w:val="00B51054"/>
    <w:rsid w:val="00B60586"/>
    <w:rsid w:val="00B637A8"/>
    <w:rsid w:val="00BA7085"/>
    <w:rsid w:val="00BB21E9"/>
    <w:rsid w:val="00BC4FE3"/>
    <w:rsid w:val="00BC6CFA"/>
    <w:rsid w:val="00BE171B"/>
    <w:rsid w:val="00C03523"/>
    <w:rsid w:val="00C24518"/>
    <w:rsid w:val="00C43F40"/>
    <w:rsid w:val="00C50FC5"/>
    <w:rsid w:val="00C60D25"/>
    <w:rsid w:val="00C87316"/>
    <w:rsid w:val="00D01B7E"/>
    <w:rsid w:val="00D12BB1"/>
    <w:rsid w:val="00D33A3B"/>
    <w:rsid w:val="00D508F1"/>
    <w:rsid w:val="00E6443A"/>
    <w:rsid w:val="00F20CED"/>
    <w:rsid w:val="00F60FD8"/>
    <w:rsid w:val="00F850CE"/>
    <w:rsid w:val="00FA32F0"/>
    <w:rsid w:val="00FA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763F5"/>
  <w15:chartTrackingRefBased/>
  <w15:docId w15:val="{92603A5C-BC6C-4229-A820-2FCC588DD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6D27"/>
    <w:pPr>
      <w:spacing w:before="240" w:after="240" w:line="360" w:lineRule="auto"/>
      <w:contextualSpacing/>
    </w:pPr>
    <w:rPr>
      <w:rFonts w:ascii="Times New Roman" w:hAnsi="Times New Roman" w:cs="Times New Roman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36D27"/>
    <w:pPr>
      <w:spacing w:after="0" w:line="240" w:lineRule="auto"/>
    </w:pPr>
    <w:rPr>
      <w:rFonts w:ascii="Times New Roman" w:hAnsi="Times New Roman" w:cs="Times New Roman"/>
      <w:sz w:val="24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36D27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36D27"/>
    <w:rPr>
      <w:rFonts w:ascii="Times New Roman" w:hAnsi="Times New Roman" w:cs="Times New Roman"/>
      <w:sz w:val="24"/>
      <w:szCs w:val="28"/>
    </w:rPr>
  </w:style>
  <w:style w:type="paragraph" w:styleId="a6">
    <w:name w:val="footer"/>
    <w:basedOn w:val="a"/>
    <w:link w:val="a7"/>
    <w:uiPriority w:val="99"/>
    <w:unhideWhenUsed/>
    <w:rsid w:val="00736D27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36D27"/>
    <w:rPr>
      <w:rFonts w:ascii="Times New Roman" w:hAnsi="Times New Roman" w:cs="Times New Roman"/>
      <w:sz w:val="24"/>
      <w:szCs w:val="28"/>
    </w:rPr>
  </w:style>
  <w:style w:type="paragraph" w:styleId="a8">
    <w:name w:val="No Spacing"/>
    <w:uiPriority w:val="1"/>
    <w:qFormat/>
    <w:rsid w:val="00962FA0"/>
    <w:pPr>
      <w:spacing w:after="0" w:line="240" w:lineRule="auto"/>
    </w:pPr>
  </w:style>
  <w:style w:type="character" w:styleId="a9">
    <w:name w:val="Hyperlink"/>
    <w:basedOn w:val="a0"/>
    <w:uiPriority w:val="99"/>
    <w:unhideWhenUsed/>
    <w:rsid w:val="00840630"/>
    <w:rPr>
      <w:color w:val="0563C1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6645C6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645C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Alina.Savchenko@minfin.gov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ЗАЧЕСОВ АЛЕКСАНДР ОЛЕГОВИЧ</dc:creator>
  <cp:keywords/>
  <dc:description/>
  <cp:lastModifiedBy>САВЧЕНКО АЛИНА ВАЛЕРЬЕВНА</cp:lastModifiedBy>
  <cp:revision>10</cp:revision>
  <cp:lastPrinted>2026-03-03T09:56:00Z</cp:lastPrinted>
  <dcterms:created xsi:type="dcterms:W3CDTF">2024-04-02T09:31:00Z</dcterms:created>
  <dcterms:modified xsi:type="dcterms:W3CDTF">2026-03-03T10:03:00Z</dcterms:modified>
</cp:coreProperties>
</file>